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CF29D" w14:textId="130BBFE9" w:rsidR="009E6004" w:rsidRPr="00EC3FC6" w:rsidRDefault="009E6004" w:rsidP="009E6004">
      <w:pPr>
        <w:ind w:left="223" w:hangingChars="100" w:hanging="223"/>
        <w:jc w:val="left"/>
        <w:rPr>
          <w:rFonts w:ascii="ＭＳ ゴシック" w:eastAsia="ＭＳ ゴシック" w:hAnsi="ＭＳ ゴシック"/>
          <w:b/>
          <w:color w:val="FF00FF"/>
          <w:sz w:val="24"/>
          <w:szCs w:val="24"/>
        </w:rPr>
      </w:pPr>
      <w:r w:rsidRPr="00EC3FC6">
        <w:rPr>
          <w:rFonts w:ascii="ＭＳ ゴシック" w:eastAsia="ＭＳ ゴシック" w:hAnsi="ＭＳ ゴシック" w:hint="eastAsia"/>
          <w:b/>
          <w:color w:val="FF00FF"/>
          <w:sz w:val="24"/>
          <w:szCs w:val="24"/>
        </w:rPr>
        <w:t>【課題</w:t>
      </w:r>
      <w:r>
        <w:rPr>
          <w:rFonts w:ascii="ＭＳ ゴシック" w:eastAsia="ＭＳ ゴシック" w:hAnsi="ＭＳ ゴシック" w:hint="eastAsia"/>
          <w:b/>
          <w:color w:val="FF00FF"/>
          <w:sz w:val="24"/>
          <w:szCs w:val="24"/>
        </w:rPr>
        <w:t>シート</w:t>
      </w:r>
      <w:r w:rsidRPr="00EC3FC6">
        <w:rPr>
          <w:rFonts w:ascii="ＭＳ ゴシック" w:eastAsia="ＭＳ ゴシック" w:hAnsi="ＭＳ ゴシック" w:hint="eastAsia"/>
          <w:b/>
          <w:color w:val="FF00FF"/>
          <w:sz w:val="24"/>
          <w:szCs w:val="24"/>
        </w:rPr>
        <w:t>：さあ、</w:t>
      </w:r>
      <w:r w:rsidR="00BD4F2E" w:rsidRPr="00BD4F2E">
        <w:rPr>
          <w:rFonts w:ascii="ＭＳ ゴシック" w:eastAsia="ＭＳ ゴシック" w:hAnsi="ＭＳ ゴシック"/>
          <w:b/>
          <w:color w:val="FF00FF"/>
          <w:sz w:val="24"/>
          <w:szCs w:val="24"/>
        </w:rPr>
        <w:t>Visible　Body（QRコード,URLも可）</w:t>
      </w:r>
      <w:r w:rsidRPr="00EC3FC6">
        <w:rPr>
          <w:rFonts w:ascii="ＭＳ ゴシック" w:eastAsia="ＭＳ ゴシック" w:hAnsi="ＭＳ ゴシック" w:hint="eastAsia"/>
          <w:b/>
          <w:color w:val="FF00FF"/>
          <w:sz w:val="24"/>
          <w:szCs w:val="24"/>
        </w:rPr>
        <w:t>もう少し深掘りして、生活との連関を考えてみよう！】</w:t>
      </w:r>
    </w:p>
    <w:p w14:paraId="66E114DD" w14:textId="7B9D666A" w:rsidR="00C31CE4" w:rsidRPr="009E6004" w:rsidRDefault="009E6004">
      <w:r>
        <w:rPr>
          <w:rFonts w:hint="eastAsia"/>
        </w:rPr>
        <w:t>下記シートは自由にスペースをひろげて</w:t>
      </w:r>
      <w:r>
        <w:rPr>
          <w:rFonts w:hint="eastAsia"/>
        </w:rPr>
        <w:t>OK</w:t>
      </w:r>
    </w:p>
    <w:tbl>
      <w:tblPr>
        <w:tblW w:w="15367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6"/>
        <w:gridCol w:w="2545"/>
        <w:gridCol w:w="1821"/>
        <w:gridCol w:w="1821"/>
        <w:gridCol w:w="2216"/>
        <w:gridCol w:w="2693"/>
        <w:gridCol w:w="2835"/>
      </w:tblGrid>
      <w:tr w:rsidR="00EE2615" w14:paraId="4383D65C" w14:textId="11584510" w:rsidTr="00BD4F2E">
        <w:trPr>
          <w:trHeight w:val="390"/>
        </w:trPr>
        <w:tc>
          <w:tcPr>
            <w:tcW w:w="1436" w:type="dxa"/>
          </w:tcPr>
          <w:p w14:paraId="41B9248B" w14:textId="77777777" w:rsidR="00EE2615" w:rsidRDefault="00EE2615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  <w:r w:rsidRPr="00EC04AE">
              <w:rPr>
                <w:rFonts w:ascii="ＭＳ ゴシック" w:eastAsia="ＭＳ ゴシック" w:hAnsi="ＭＳ ゴシック" w:hint="eastAsia"/>
                <w:b/>
                <w:color w:val="FF00FF"/>
                <w:sz w:val="22"/>
              </w:rPr>
              <w:t>生活活動</w:t>
            </w:r>
          </w:p>
        </w:tc>
        <w:tc>
          <w:tcPr>
            <w:tcW w:w="2545" w:type="dxa"/>
          </w:tcPr>
          <w:p w14:paraId="76BBC03C" w14:textId="77777777" w:rsidR="00EE2615" w:rsidRDefault="00EE2615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  <w:r w:rsidRPr="00EC04AE">
              <w:rPr>
                <w:rFonts w:ascii="ＭＳ ゴシック" w:eastAsia="ＭＳ ゴシック" w:hAnsi="ＭＳ ゴシック" w:hint="eastAsia"/>
                <w:b/>
                <w:color w:val="FF00FF"/>
                <w:sz w:val="22"/>
              </w:rPr>
              <w:t>生活活動を</w:t>
            </w:r>
            <w:r>
              <w:rPr>
                <w:rFonts w:ascii="ＭＳ ゴシック" w:eastAsia="ＭＳ ゴシック" w:hAnsi="ＭＳ ゴシック" w:hint="eastAsia"/>
                <w:b/>
                <w:color w:val="FF00FF"/>
                <w:sz w:val="22"/>
              </w:rPr>
              <w:t>支えるためにどのような</w:t>
            </w:r>
            <w:r w:rsidRPr="00EC04AE">
              <w:rPr>
                <w:rFonts w:ascii="ＭＳ ゴシック" w:eastAsia="ＭＳ ゴシック" w:hAnsi="ＭＳ ゴシック" w:hint="eastAsia"/>
                <w:b/>
                <w:color w:val="FF00FF"/>
                <w:sz w:val="22"/>
              </w:rPr>
              <w:t>動作</w:t>
            </w:r>
          </w:p>
        </w:tc>
        <w:tc>
          <w:tcPr>
            <w:tcW w:w="1821" w:type="dxa"/>
          </w:tcPr>
          <w:p w14:paraId="1BCAB28A" w14:textId="3BFD33BF" w:rsidR="00EE2615" w:rsidRDefault="00EE2615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FF00FF"/>
                <w:sz w:val="22"/>
              </w:rPr>
              <w:t>どこの</w:t>
            </w:r>
            <w:r w:rsidR="00DB785B">
              <w:rPr>
                <w:rFonts w:ascii="ＭＳ ゴシック" w:eastAsia="ＭＳ ゴシック" w:hAnsi="ＭＳ ゴシック" w:hint="eastAsia"/>
                <w:b/>
                <w:color w:val="FF00FF"/>
                <w:sz w:val="22"/>
              </w:rPr>
              <w:t>重要な機能や</w:t>
            </w:r>
            <w:proofErr w:type="gramStart"/>
            <w:r w:rsidR="00DB785B">
              <w:rPr>
                <w:rFonts w:ascii="ＭＳ ゴシック" w:eastAsia="ＭＳ ゴシック" w:hAnsi="ＭＳ ゴシック" w:hint="eastAsia"/>
                <w:b/>
                <w:color w:val="FF00FF"/>
                <w:sz w:val="22"/>
              </w:rPr>
              <w:t>筋肉などの</w:t>
            </w:r>
            <w:r>
              <w:rPr>
                <w:rFonts w:ascii="ＭＳ ゴシック" w:eastAsia="ＭＳ ゴシック" w:hAnsi="ＭＳ ゴシック" w:hint="eastAsia"/>
                <w:b/>
                <w:color w:val="FF00FF"/>
                <w:sz w:val="22"/>
              </w:rPr>
              <w:t>の働きが</w:t>
            </w:r>
            <w:proofErr w:type="gramEnd"/>
            <w:r>
              <w:rPr>
                <w:rFonts w:ascii="ＭＳ ゴシック" w:eastAsia="ＭＳ ゴシック" w:hAnsi="ＭＳ ゴシック" w:hint="eastAsia"/>
                <w:b/>
                <w:color w:val="FF00FF"/>
                <w:sz w:val="22"/>
              </w:rPr>
              <w:t>必要</w:t>
            </w:r>
          </w:p>
        </w:tc>
        <w:tc>
          <w:tcPr>
            <w:tcW w:w="1821" w:type="dxa"/>
          </w:tcPr>
          <w:p w14:paraId="4A300B9C" w14:textId="77777777" w:rsidR="00EE2615" w:rsidRDefault="00EE2615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FF00FF"/>
                <w:sz w:val="22"/>
              </w:rPr>
              <w:t>どこの骨がどのような</w:t>
            </w:r>
            <w:r w:rsidRPr="00EC04AE">
              <w:rPr>
                <w:rFonts w:ascii="ＭＳ ゴシック" w:eastAsia="ＭＳ ゴシック" w:hAnsi="ＭＳ ゴシック" w:hint="eastAsia"/>
                <w:b/>
                <w:color w:val="FF00FF"/>
                <w:sz w:val="22"/>
              </w:rPr>
              <w:t>関節の動き</w:t>
            </w:r>
            <w:r>
              <w:rPr>
                <w:rFonts w:ascii="ＭＳ ゴシック" w:eastAsia="ＭＳ ゴシック" w:hAnsi="ＭＳ ゴシック" w:hint="eastAsia"/>
                <w:b/>
                <w:color w:val="FF00FF"/>
                <w:sz w:val="22"/>
              </w:rPr>
              <w:t>として必要</w:t>
            </w:r>
          </w:p>
        </w:tc>
        <w:tc>
          <w:tcPr>
            <w:tcW w:w="2216" w:type="dxa"/>
          </w:tcPr>
          <w:p w14:paraId="303A3158" w14:textId="5D722914" w:rsidR="00EE2615" w:rsidRPr="00B20313" w:rsidRDefault="00EE2615" w:rsidP="00EE180B">
            <w:pPr>
              <w:jc w:val="left"/>
              <w:rPr>
                <w:rFonts w:ascii="ＭＳ ゴシック" w:eastAsia="ＭＳ ゴシック" w:hAnsi="ＭＳ ゴシック"/>
                <w:b/>
                <w:color w:val="FF00FF"/>
                <w:sz w:val="22"/>
              </w:rPr>
            </w:pPr>
            <w:r w:rsidRPr="00EF390B">
              <w:rPr>
                <w:rFonts w:ascii="ＭＳ ゴシック" w:eastAsia="ＭＳ ゴシック" w:hAnsi="ＭＳ ゴシック" w:hint="eastAsia"/>
                <w:b/>
                <w:color w:val="FF00FF"/>
                <w:sz w:val="22"/>
              </w:rPr>
              <w:t>どこの中枢神経と末梢神経の働きが必要</w:t>
            </w:r>
          </w:p>
        </w:tc>
        <w:tc>
          <w:tcPr>
            <w:tcW w:w="2693" w:type="dxa"/>
          </w:tcPr>
          <w:p w14:paraId="126EEBA9" w14:textId="512504E3" w:rsidR="00EE2615" w:rsidRPr="009B60EC" w:rsidRDefault="00EE2615">
            <w:pPr>
              <w:widowControl/>
              <w:jc w:val="left"/>
              <w:rPr>
                <w:rFonts w:ascii="ＭＳ ゴシック" w:eastAsia="ＭＳ ゴシック" w:hAnsi="ＭＳ ゴシック"/>
                <w:b/>
                <w:color w:val="F109F7"/>
                <w:sz w:val="22"/>
              </w:rPr>
            </w:pPr>
            <w:r w:rsidRPr="009B60EC">
              <w:rPr>
                <w:rFonts w:ascii="ＭＳ ゴシック" w:eastAsia="ＭＳ ゴシック" w:hAnsi="ＭＳ ゴシック" w:hint="eastAsia"/>
                <w:b/>
                <w:color w:val="F109F7"/>
                <w:sz w:val="22"/>
              </w:rPr>
              <w:t>どこの感覚器の働きが必要</w:t>
            </w:r>
          </w:p>
          <w:p w14:paraId="77F76F40" w14:textId="77777777" w:rsidR="00EE2615" w:rsidRPr="00346BD0" w:rsidRDefault="00EE2615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835" w:type="dxa"/>
          </w:tcPr>
          <w:p w14:paraId="47779E87" w14:textId="77777777" w:rsidR="00EE2615" w:rsidRDefault="00EE2615">
            <w:pPr>
              <w:widowControl/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53097C9B" w14:textId="04CDA672" w:rsidR="00EE2615" w:rsidRDefault="000E2BF6">
            <w:pPr>
              <w:widowControl/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385623" w:themeColor="accent6" w:themeShade="80"/>
                <w:sz w:val="22"/>
              </w:rPr>
              <w:t>呼吸器系</w:t>
            </w:r>
            <w:r w:rsidR="009B60EC">
              <w:rPr>
                <w:rFonts w:ascii="ＭＳ ゴシック" w:eastAsia="ＭＳ ゴシック" w:hAnsi="ＭＳ ゴシック" w:hint="eastAsia"/>
                <w:b/>
                <w:color w:val="385623" w:themeColor="accent6" w:themeShade="80"/>
                <w:sz w:val="22"/>
              </w:rPr>
              <w:t>と循環器系</w:t>
            </w:r>
            <w:r>
              <w:rPr>
                <w:rFonts w:ascii="ＭＳ ゴシック" w:eastAsia="ＭＳ ゴシック" w:hAnsi="ＭＳ ゴシック" w:hint="eastAsia"/>
                <w:b/>
                <w:color w:val="385623" w:themeColor="accent6" w:themeShade="80"/>
                <w:sz w:val="22"/>
              </w:rPr>
              <w:t>の働きは</w:t>
            </w:r>
          </w:p>
          <w:p w14:paraId="025E219A" w14:textId="77777777" w:rsidR="00EE2615" w:rsidRPr="00346BD0" w:rsidRDefault="00EE2615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</w:tr>
      <w:tr w:rsidR="00BD4F2E" w14:paraId="030754E7" w14:textId="1C2CB315" w:rsidTr="00BD4F2E">
        <w:trPr>
          <w:trHeight w:val="2640"/>
        </w:trPr>
        <w:tc>
          <w:tcPr>
            <w:tcW w:w="1436" w:type="dxa"/>
            <w:vMerge w:val="restart"/>
          </w:tcPr>
          <w:p w14:paraId="33C355A6" w14:textId="36610889" w:rsidR="00BD4F2E" w:rsidRPr="00034BCD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00B05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B050"/>
                <w:sz w:val="22"/>
              </w:rPr>
              <w:t>食べる</w:t>
            </w:r>
          </w:p>
        </w:tc>
        <w:tc>
          <w:tcPr>
            <w:tcW w:w="2545" w:type="dxa"/>
          </w:tcPr>
          <w:p w14:paraId="67B98D0E" w14:textId="18959265" w:rsidR="00BD4F2E" w:rsidRDefault="003057A9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385623" w:themeColor="accent6" w:themeShade="80"/>
                <w:sz w:val="22"/>
              </w:rPr>
              <w:t>〇〇</w:t>
            </w:r>
          </w:p>
          <w:p w14:paraId="3D75AB92" w14:textId="52E4F8FB" w:rsidR="003057A9" w:rsidRDefault="003057A9" w:rsidP="00EE180B">
            <w:pPr>
              <w:jc w:val="left"/>
              <w:rPr>
                <w:rFonts w:ascii="ＭＳ ゴシック" w:eastAsia="ＭＳ ゴシック" w:hAnsi="ＭＳ ゴシック" w:hint="eastAsia"/>
                <w:b/>
                <w:color w:val="385623" w:themeColor="accent6" w:themeShade="8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385623" w:themeColor="accent6" w:themeShade="80"/>
                <w:sz w:val="22"/>
              </w:rPr>
              <w:t>△△</w:t>
            </w:r>
          </w:p>
          <w:p w14:paraId="5465446D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4BFEEA7B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558C51B5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1B3B5403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4BA7D984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0793B3CB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6975AD07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43DC5C92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0D764535" w14:textId="77D82740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821" w:type="dxa"/>
          </w:tcPr>
          <w:p w14:paraId="0D49B189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821" w:type="dxa"/>
          </w:tcPr>
          <w:p w14:paraId="5F2C9FD9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216" w:type="dxa"/>
          </w:tcPr>
          <w:p w14:paraId="4DFD21D2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693" w:type="dxa"/>
          </w:tcPr>
          <w:p w14:paraId="1F98D178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835" w:type="dxa"/>
          </w:tcPr>
          <w:p w14:paraId="79DEEBDD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</w:tr>
      <w:tr w:rsidR="00BD4F2E" w14:paraId="738C8622" w14:textId="77777777" w:rsidTr="00BD4F2E">
        <w:trPr>
          <w:trHeight w:val="535"/>
        </w:trPr>
        <w:tc>
          <w:tcPr>
            <w:tcW w:w="1436" w:type="dxa"/>
            <w:vMerge/>
          </w:tcPr>
          <w:p w14:paraId="2DF7D506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 w:hint="eastAsia"/>
                <w:b/>
                <w:color w:val="00B050"/>
                <w:sz w:val="22"/>
              </w:rPr>
            </w:pPr>
          </w:p>
        </w:tc>
        <w:tc>
          <w:tcPr>
            <w:tcW w:w="2545" w:type="dxa"/>
          </w:tcPr>
          <w:p w14:paraId="17B41389" w14:textId="02D4528C" w:rsidR="00BD4F2E" w:rsidRDefault="003057A9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  <w:r w:rsidRPr="003057A9"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  <w:t>QRコード,URL</w:t>
            </w:r>
          </w:p>
        </w:tc>
        <w:tc>
          <w:tcPr>
            <w:tcW w:w="1821" w:type="dxa"/>
          </w:tcPr>
          <w:p w14:paraId="725E25C4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821" w:type="dxa"/>
          </w:tcPr>
          <w:p w14:paraId="20DBB67C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216" w:type="dxa"/>
          </w:tcPr>
          <w:p w14:paraId="27F46447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693" w:type="dxa"/>
          </w:tcPr>
          <w:p w14:paraId="65B7B83B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835" w:type="dxa"/>
          </w:tcPr>
          <w:p w14:paraId="5423915D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</w:tr>
      <w:tr w:rsidR="00BD4F2E" w14:paraId="7AD57FD0" w14:textId="5BD15C06" w:rsidTr="00BD4F2E">
        <w:trPr>
          <w:trHeight w:val="2415"/>
        </w:trPr>
        <w:tc>
          <w:tcPr>
            <w:tcW w:w="1436" w:type="dxa"/>
            <w:vMerge w:val="restart"/>
          </w:tcPr>
          <w:p w14:paraId="4B50CCB4" w14:textId="76511AD2" w:rsidR="00BD4F2E" w:rsidRPr="00034BCD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00B05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B050"/>
                <w:sz w:val="22"/>
              </w:rPr>
              <w:t>息をする</w:t>
            </w:r>
          </w:p>
        </w:tc>
        <w:tc>
          <w:tcPr>
            <w:tcW w:w="2545" w:type="dxa"/>
          </w:tcPr>
          <w:p w14:paraId="75C9E45D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5D4AC5DC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18956F5A" w14:textId="4E12B642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3EE6D12D" w14:textId="37F384F6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1440B480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33B936E1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083ECE0B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1BDF7063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37DD8EC9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821" w:type="dxa"/>
          </w:tcPr>
          <w:p w14:paraId="49BB8C9C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821" w:type="dxa"/>
          </w:tcPr>
          <w:p w14:paraId="3B0E2379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216" w:type="dxa"/>
          </w:tcPr>
          <w:p w14:paraId="2873BAE4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693" w:type="dxa"/>
          </w:tcPr>
          <w:p w14:paraId="609112BC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835" w:type="dxa"/>
          </w:tcPr>
          <w:p w14:paraId="09C44619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</w:tr>
      <w:tr w:rsidR="00BD4F2E" w14:paraId="3EFFFB18" w14:textId="77777777" w:rsidTr="00BD4F2E">
        <w:trPr>
          <w:trHeight w:val="470"/>
        </w:trPr>
        <w:tc>
          <w:tcPr>
            <w:tcW w:w="1436" w:type="dxa"/>
            <w:vMerge/>
          </w:tcPr>
          <w:p w14:paraId="6A1D0F17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 w:hint="eastAsia"/>
                <w:b/>
                <w:color w:val="00B050"/>
                <w:sz w:val="22"/>
              </w:rPr>
            </w:pPr>
          </w:p>
        </w:tc>
        <w:tc>
          <w:tcPr>
            <w:tcW w:w="2545" w:type="dxa"/>
          </w:tcPr>
          <w:p w14:paraId="77D8D658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821" w:type="dxa"/>
          </w:tcPr>
          <w:p w14:paraId="54A3EAE0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821" w:type="dxa"/>
          </w:tcPr>
          <w:p w14:paraId="2F76656C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216" w:type="dxa"/>
          </w:tcPr>
          <w:p w14:paraId="6C1DB61A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693" w:type="dxa"/>
          </w:tcPr>
          <w:p w14:paraId="4ADFE36E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835" w:type="dxa"/>
          </w:tcPr>
          <w:p w14:paraId="0A24C0AA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</w:tr>
      <w:tr w:rsidR="00BD4F2E" w14:paraId="38C4C86F" w14:textId="096C660F" w:rsidTr="00BD4F2E">
        <w:trPr>
          <w:trHeight w:val="3525"/>
        </w:trPr>
        <w:tc>
          <w:tcPr>
            <w:tcW w:w="1436" w:type="dxa"/>
            <w:vMerge w:val="restart"/>
          </w:tcPr>
          <w:p w14:paraId="6B95373C" w14:textId="32895BC8" w:rsidR="00BD4F2E" w:rsidRPr="00034BCD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00B05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B050"/>
                <w:sz w:val="22"/>
              </w:rPr>
              <w:t>排便する</w:t>
            </w:r>
          </w:p>
        </w:tc>
        <w:tc>
          <w:tcPr>
            <w:tcW w:w="2545" w:type="dxa"/>
          </w:tcPr>
          <w:p w14:paraId="5674EF8F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5F17170A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2AA764EE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5D0AB9B9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0367586B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562487CF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50ECEDBE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657B1683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42FF353D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46E081EB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44F1E400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2C282D71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13DBCF86" w14:textId="72D7D4C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821" w:type="dxa"/>
          </w:tcPr>
          <w:p w14:paraId="72B508F1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821" w:type="dxa"/>
          </w:tcPr>
          <w:p w14:paraId="2624E769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216" w:type="dxa"/>
          </w:tcPr>
          <w:p w14:paraId="70CE634F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693" w:type="dxa"/>
          </w:tcPr>
          <w:p w14:paraId="5AF45ACE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835" w:type="dxa"/>
          </w:tcPr>
          <w:p w14:paraId="1E940D37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</w:tr>
      <w:tr w:rsidR="00BD4F2E" w14:paraId="2737F9B7" w14:textId="77777777" w:rsidTr="00BD4F2E">
        <w:trPr>
          <w:trHeight w:val="520"/>
        </w:trPr>
        <w:tc>
          <w:tcPr>
            <w:tcW w:w="1436" w:type="dxa"/>
            <w:vMerge/>
          </w:tcPr>
          <w:p w14:paraId="0C3E5556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 w:hint="eastAsia"/>
                <w:b/>
                <w:color w:val="00B050"/>
                <w:sz w:val="22"/>
              </w:rPr>
            </w:pPr>
          </w:p>
        </w:tc>
        <w:tc>
          <w:tcPr>
            <w:tcW w:w="2545" w:type="dxa"/>
          </w:tcPr>
          <w:p w14:paraId="4E5C85F5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821" w:type="dxa"/>
          </w:tcPr>
          <w:p w14:paraId="4E8BDDF0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821" w:type="dxa"/>
          </w:tcPr>
          <w:p w14:paraId="66CE17DA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216" w:type="dxa"/>
          </w:tcPr>
          <w:p w14:paraId="0B75F3F8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693" w:type="dxa"/>
          </w:tcPr>
          <w:p w14:paraId="471D288A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835" w:type="dxa"/>
          </w:tcPr>
          <w:p w14:paraId="44A91FDB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</w:tr>
      <w:tr w:rsidR="00BD4F2E" w14:paraId="7248831E" w14:textId="09E82B3D" w:rsidTr="00BD4F2E">
        <w:trPr>
          <w:trHeight w:val="3480"/>
        </w:trPr>
        <w:tc>
          <w:tcPr>
            <w:tcW w:w="1436" w:type="dxa"/>
            <w:vMerge w:val="restart"/>
          </w:tcPr>
          <w:p w14:paraId="704A122E" w14:textId="23BFBADE" w:rsidR="00BD4F2E" w:rsidRPr="00034BCD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00B05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B050"/>
                <w:sz w:val="22"/>
              </w:rPr>
              <w:t>排尿する</w:t>
            </w:r>
          </w:p>
        </w:tc>
        <w:tc>
          <w:tcPr>
            <w:tcW w:w="2545" w:type="dxa"/>
          </w:tcPr>
          <w:p w14:paraId="64A84FF7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2810AE3E" w14:textId="7F83C98B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7DD7C371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21763B2C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645AFEE1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6356AEB9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520AF606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09408F67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3DEAD88E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2F4770A2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634294FA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78F9907E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22F94F80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821" w:type="dxa"/>
          </w:tcPr>
          <w:p w14:paraId="516BA635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821" w:type="dxa"/>
          </w:tcPr>
          <w:p w14:paraId="29D42EC0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216" w:type="dxa"/>
          </w:tcPr>
          <w:p w14:paraId="4C123A04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693" w:type="dxa"/>
          </w:tcPr>
          <w:p w14:paraId="21F0C1B0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835" w:type="dxa"/>
          </w:tcPr>
          <w:p w14:paraId="2ACF8852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</w:tr>
      <w:tr w:rsidR="00BD4F2E" w14:paraId="5CF8CF93" w14:textId="77777777" w:rsidTr="00BD4F2E">
        <w:trPr>
          <w:trHeight w:val="570"/>
        </w:trPr>
        <w:tc>
          <w:tcPr>
            <w:tcW w:w="1436" w:type="dxa"/>
            <w:vMerge/>
          </w:tcPr>
          <w:p w14:paraId="1857A139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 w:hint="eastAsia"/>
                <w:b/>
                <w:color w:val="00B050"/>
                <w:sz w:val="22"/>
              </w:rPr>
            </w:pPr>
          </w:p>
        </w:tc>
        <w:tc>
          <w:tcPr>
            <w:tcW w:w="2545" w:type="dxa"/>
          </w:tcPr>
          <w:p w14:paraId="74D0BF4C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821" w:type="dxa"/>
          </w:tcPr>
          <w:p w14:paraId="0747AB26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821" w:type="dxa"/>
          </w:tcPr>
          <w:p w14:paraId="637D8314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216" w:type="dxa"/>
          </w:tcPr>
          <w:p w14:paraId="611A91E5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693" w:type="dxa"/>
          </w:tcPr>
          <w:p w14:paraId="535BF327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835" w:type="dxa"/>
          </w:tcPr>
          <w:p w14:paraId="098C0DC4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</w:tr>
      <w:tr w:rsidR="00BD4F2E" w14:paraId="22BF989D" w14:textId="0B71C734" w:rsidTr="00BD4F2E">
        <w:trPr>
          <w:trHeight w:val="3030"/>
        </w:trPr>
        <w:tc>
          <w:tcPr>
            <w:tcW w:w="1436" w:type="dxa"/>
            <w:vMerge w:val="restart"/>
          </w:tcPr>
          <w:p w14:paraId="62DB03AB" w14:textId="6D89B602" w:rsidR="00BD4F2E" w:rsidRPr="00034BCD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00B05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B050"/>
                <w:sz w:val="22"/>
              </w:rPr>
              <w:t>話す・聞く</w:t>
            </w:r>
          </w:p>
        </w:tc>
        <w:tc>
          <w:tcPr>
            <w:tcW w:w="2545" w:type="dxa"/>
          </w:tcPr>
          <w:p w14:paraId="07289503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3AE9380E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11F74394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4B773507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4D9845AD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0F0E8ADC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4619B6F6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2AFC1986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5E657BC6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17A09DB3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2018521F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821" w:type="dxa"/>
          </w:tcPr>
          <w:p w14:paraId="60132B5A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821" w:type="dxa"/>
          </w:tcPr>
          <w:p w14:paraId="5A730F75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216" w:type="dxa"/>
          </w:tcPr>
          <w:p w14:paraId="0B24EDB3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693" w:type="dxa"/>
          </w:tcPr>
          <w:p w14:paraId="7789637F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835" w:type="dxa"/>
          </w:tcPr>
          <w:p w14:paraId="26F3DB80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</w:tr>
      <w:tr w:rsidR="00BD4F2E" w14:paraId="3EAFACAA" w14:textId="77777777" w:rsidTr="00BD4F2E">
        <w:trPr>
          <w:trHeight w:val="435"/>
        </w:trPr>
        <w:tc>
          <w:tcPr>
            <w:tcW w:w="1436" w:type="dxa"/>
            <w:vMerge/>
          </w:tcPr>
          <w:p w14:paraId="1DDDB0C8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 w:hint="eastAsia"/>
                <w:b/>
                <w:color w:val="00B050"/>
                <w:sz w:val="22"/>
              </w:rPr>
            </w:pPr>
          </w:p>
        </w:tc>
        <w:tc>
          <w:tcPr>
            <w:tcW w:w="2545" w:type="dxa"/>
          </w:tcPr>
          <w:p w14:paraId="5CD39E9A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821" w:type="dxa"/>
          </w:tcPr>
          <w:p w14:paraId="3D7871C2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821" w:type="dxa"/>
          </w:tcPr>
          <w:p w14:paraId="50B0E3F6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216" w:type="dxa"/>
          </w:tcPr>
          <w:p w14:paraId="2D262EF5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693" w:type="dxa"/>
          </w:tcPr>
          <w:p w14:paraId="2CE437A2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835" w:type="dxa"/>
          </w:tcPr>
          <w:p w14:paraId="4A371865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</w:tr>
      <w:tr w:rsidR="00BD4F2E" w14:paraId="4449F355" w14:textId="7F88E2BE" w:rsidTr="00BD4F2E">
        <w:trPr>
          <w:trHeight w:val="1455"/>
        </w:trPr>
        <w:tc>
          <w:tcPr>
            <w:tcW w:w="1436" w:type="dxa"/>
            <w:vMerge w:val="restart"/>
          </w:tcPr>
          <w:p w14:paraId="2B4E756F" w14:textId="437E3623" w:rsidR="00BD4F2E" w:rsidRPr="00034BCD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00B050"/>
                <w:sz w:val="22"/>
              </w:rPr>
            </w:pPr>
            <w:r w:rsidRPr="00E049EE">
              <w:rPr>
                <w:rFonts w:ascii="ＭＳ ゴシック" w:eastAsia="ＭＳ ゴシック" w:hAnsi="ＭＳ ゴシック" w:hint="eastAsia"/>
                <w:b/>
                <w:color w:val="00B050"/>
                <w:sz w:val="22"/>
              </w:rPr>
              <w:lastRenderedPageBreak/>
              <w:t>お風呂に入る</w:t>
            </w:r>
          </w:p>
        </w:tc>
        <w:tc>
          <w:tcPr>
            <w:tcW w:w="2545" w:type="dxa"/>
          </w:tcPr>
          <w:p w14:paraId="7BFBF837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0C6E4E78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7EC50810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656AD45D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1A0BB9F0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56A590C2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6536C645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078F2913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77F5DF3C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4A329875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793CAF2F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67D35009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821" w:type="dxa"/>
          </w:tcPr>
          <w:p w14:paraId="30B25DC9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821" w:type="dxa"/>
          </w:tcPr>
          <w:p w14:paraId="45C4ACCE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216" w:type="dxa"/>
          </w:tcPr>
          <w:p w14:paraId="25262AF0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693" w:type="dxa"/>
          </w:tcPr>
          <w:p w14:paraId="56956085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835" w:type="dxa"/>
          </w:tcPr>
          <w:p w14:paraId="416FA06A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</w:tr>
      <w:tr w:rsidR="00BD4F2E" w14:paraId="691479A5" w14:textId="77777777" w:rsidTr="00BD4F2E">
        <w:trPr>
          <w:trHeight w:val="2300"/>
        </w:trPr>
        <w:tc>
          <w:tcPr>
            <w:tcW w:w="1436" w:type="dxa"/>
            <w:vMerge/>
          </w:tcPr>
          <w:p w14:paraId="75A3F613" w14:textId="77777777" w:rsidR="00BD4F2E" w:rsidRPr="00E049EE" w:rsidRDefault="00BD4F2E" w:rsidP="00EE180B">
            <w:pPr>
              <w:jc w:val="left"/>
              <w:rPr>
                <w:rFonts w:ascii="ＭＳ ゴシック" w:eastAsia="ＭＳ ゴシック" w:hAnsi="ＭＳ ゴシック" w:hint="eastAsia"/>
                <w:b/>
                <w:color w:val="00B050"/>
                <w:sz w:val="22"/>
              </w:rPr>
            </w:pPr>
          </w:p>
        </w:tc>
        <w:tc>
          <w:tcPr>
            <w:tcW w:w="2545" w:type="dxa"/>
          </w:tcPr>
          <w:p w14:paraId="2E242606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821" w:type="dxa"/>
          </w:tcPr>
          <w:p w14:paraId="3BD3760B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821" w:type="dxa"/>
          </w:tcPr>
          <w:p w14:paraId="3A6450E0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216" w:type="dxa"/>
          </w:tcPr>
          <w:p w14:paraId="357F62CA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693" w:type="dxa"/>
          </w:tcPr>
          <w:p w14:paraId="72FDA8CF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835" w:type="dxa"/>
          </w:tcPr>
          <w:p w14:paraId="08420DB4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</w:tr>
      <w:tr w:rsidR="00BD4F2E" w14:paraId="66F3E9FE" w14:textId="30A65865" w:rsidTr="00BD4F2E">
        <w:trPr>
          <w:trHeight w:val="3045"/>
        </w:trPr>
        <w:tc>
          <w:tcPr>
            <w:tcW w:w="1436" w:type="dxa"/>
            <w:vMerge w:val="restart"/>
          </w:tcPr>
          <w:p w14:paraId="6408DBEB" w14:textId="573D632E" w:rsidR="00BD4F2E" w:rsidRPr="00034BCD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00B05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B050"/>
                <w:sz w:val="22"/>
              </w:rPr>
              <w:t>眠る</w:t>
            </w:r>
          </w:p>
        </w:tc>
        <w:tc>
          <w:tcPr>
            <w:tcW w:w="2545" w:type="dxa"/>
          </w:tcPr>
          <w:p w14:paraId="42E9B09F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1A298CF8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4711CB54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39B54C94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7B47A4E0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0DE0CD8E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525AF1C9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76897F1E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5D8AC1F3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2EB11FBC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10B22910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821" w:type="dxa"/>
          </w:tcPr>
          <w:p w14:paraId="1DDE1299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821" w:type="dxa"/>
          </w:tcPr>
          <w:p w14:paraId="6B7C2B81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216" w:type="dxa"/>
          </w:tcPr>
          <w:p w14:paraId="159DEF59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693" w:type="dxa"/>
          </w:tcPr>
          <w:p w14:paraId="31C456D9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835" w:type="dxa"/>
          </w:tcPr>
          <w:p w14:paraId="7899E4F1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</w:tr>
      <w:tr w:rsidR="00BD4F2E" w14:paraId="287762A9" w14:textId="77777777" w:rsidTr="00BD4F2E">
        <w:trPr>
          <w:trHeight w:val="710"/>
        </w:trPr>
        <w:tc>
          <w:tcPr>
            <w:tcW w:w="1436" w:type="dxa"/>
            <w:vMerge/>
          </w:tcPr>
          <w:p w14:paraId="5C38D50F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 w:hint="eastAsia"/>
                <w:b/>
                <w:color w:val="00B050"/>
                <w:sz w:val="22"/>
              </w:rPr>
            </w:pPr>
          </w:p>
        </w:tc>
        <w:tc>
          <w:tcPr>
            <w:tcW w:w="2545" w:type="dxa"/>
          </w:tcPr>
          <w:p w14:paraId="6C8D193A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  <w:p w14:paraId="0B527EB6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821" w:type="dxa"/>
          </w:tcPr>
          <w:p w14:paraId="76D3D2EC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1821" w:type="dxa"/>
          </w:tcPr>
          <w:p w14:paraId="374F9A86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216" w:type="dxa"/>
          </w:tcPr>
          <w:p w14:paraId="03E7EB03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693" w:type="dxa"/>
          </w:tcPr>
          <w:p w14:paraId="732F8DE1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  <w:tc>
          <w:tcPr>
            <w:tcW w:w="2835" w:type="dxa"/>
          </w:tcPr>
          <w:p w14:paraId="0262EEFF" w14:textId="77777777" w:rsidR="00BD4F2E" w:rsidRDefault="00BD4F2E" w:rsidP="00EE180B">
            <w:pPr>
              <w:jc w:val="left"/>
              <w:rPr>
                <w:rFonts w:ascii="ＭＳ ゴシック" w:eastAsia="ＭＳ ゴシック" w:hAnsi="ＭＳ ゴシック"/>
                <w:b/>
                <w:color w:val="385623" w:themeColor="accent6" w:themeShade="80"/>
                <w:sz w:val="22"/>
              </w:rPr>
            </w:pPr>
          </w:p>
        </w:tc>
      </w:tr>
    </w:tbl>
    <w:p w14:paraId="57AA1167" w14:textId="6849ED5B" w:rsidR="009E6004" w:rsidRPr="00432366" w:rsidRDefault="00432366">
      <w:pPr>
        <w:rPr>
          <w:b/>
          <w:bCs/>
        </w:rPr>
      </w:pPr>
      <w:r w:rsidRPr="00432366">
        <w:rPr>
          <w:rFonts w:hint="eastAsia"/>
          <w:b/>
          <w:bCs/>
        </w:rPr>
        <w:t>※スペースは各自で広げる</w:t>
      </w:r>
    </w:p>
    <w:sectPr w:rsidR="009E6004" w:rsidRPr="00432366" w:rsidSect="00BD4F2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23808" w:code="8"/>
      <w:pgMar w:top="567" w:right="567" w:bottom="567" w:left="567" w:header="851" w:footer="992" w:gutter="0"/>
      <w:cols w:space="425"/>
      <w:docGrid w:type="linesAndChars" w:linePitch="290" w:charSpace="-36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29A68" w14:textId="77777777" w:rsidR="00D00B54" w:rsidRDefault="00D00B54" w:rsidP="001C72EB">
      <w:r>
        <w:separator/>
      </w:r>
    </w:p>
  </w:endnote>
  <w:endnote w:type="continuationSeparator" w:id="0">
    <w:p w14:paraId="7A77F702" w14:textId="77777777" w:rsidR="00D00B54" w:rsidRDefault="00D00B54" w:rsidP="001C7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C635D" w14:textId="77777777" w:rsidR="00B660BD" w:rsidRDefault="00B660B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B933E" w14:textId="77777777" w:rsidR="00B660BD" w:rsidRDefault="00B660B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A36EE" w14:textId="77777777" w:rsidR="00B660BD" w:rsidRDefault="00B660B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B1DD9" w14:textId="77777777" w:rsidR="00D00B54" w:rsidRDefault="00D00B54" w:rsidP="001C72EB">
      <w:r>
        <w:separator/>
      </w:r>
    </w:p>
  </w:footnote>
  <w:footnote w:type="continuationSeparator" w:id="0">
    <w:p w14:paraId="492107D0" w14:textId="77777777" w:rsidR="00D00B54" w:rsidRDefault="00D00B54" w:rsidP="001C7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ECEE2" w14:textId="77777777" w:rsidR="00B660BD" w:rsidRDefault="00B660B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3A1B5" w14:textId="2805C73F" w:rsidR="003057A9" w:rsidRDefault="003057A9" w:rsidP="003057A9">
    <w:pPr>
      <w:pStyle w:val="a3"/>
    </w:pPr>
    <w:r>
      <w:rPr>
        <w:rFonts w:hint="eastAsia"/>
      </w:rPr>
      <w:t>構造機能と生活</w:t>
    </w:r>
    <w:r>
      <w:rPr>
        <w:rFonts w:hint="eastAsia"/>
      </w:rPr>
      <w:t>II</w:t>
    </w:r>
    <w:r>
      <w:rPr>
        <w:rFonts w:hint="eastAsia"/>
      </w:rPr>
      <w:t>（日常動作を支える解剖生理と生活）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6A962" w14:textId="77777777" w:rsidR="00B660BD" w:rsidRDefault="00B660B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96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004"/>
    <w:rsid w:val="00013F5C"/>
    <w:rsid w:val="000279CF"/>
    <w:rsid w:val="00032B34"/>
    <w:rsid w:val="00034BCD"/>
    <w:rsid w:val="00091B30"/>
    <w:rsid w:val="000E2BF6"/>
    <w:rsid w:val="001957F8"/>
    <w:rsid w:val="001C3F68"/>
    <w:rsid w:val="001C72EB"/>
    <w:rsid w:val="00257971"/>
    <w:rsid w:val="002963DB"/>
    <w:rsid w:val="003057A9"/>
    <w:rsid w:val="003C15A1"/>
    <w:rsid w:val="003E3663"/>
    <w:rsid w:val="004226AA"/>
    <w:rsid w:val="00432366"/>
    <w:rsid w:val="004C4A04"/>
    <w:rsid w:val="00637D69"/>
    <w:rsid w:val="00704A10"/>
    <w:rsid w:val="00737F46"/>
    <w:rsid w:val="00784A80"/>
    <w:rsid w:val="00913CC5"/>
    <w:rsid w:val="009B60EC"/>
    <w:rsid w:val="009D2291"/>
    <w:rsid w:val="009D2946"/>
    <w:rsid w:val="009E6004"/>
    <w:rsid w:val="00A57EE1"/>
    <w:rsid w:val="00AB7DCA"/>
    <w:rsid w:val="00B20313"/>
    <w:rsid w:val="00B660BD"/>
    <w:rsid w:val="00B95E2E"/>
    <w:rsid w:val="00BD4F2E"/>
    <w:rsid w:val="00C31CE4"/>
    <w:rsid w:val="00C32140"/>
    <w:rsid w:val="00CB0F8D"/>
    <w:rsid w:val="00CB5305"/>
    <w:rsid w:val="00D00B54"/>
    <w:rsid w:val="00D87506"/>
    <w:rsid w:val="00DB785B"/>
    <w:rsid w:val="00DC57FA"/>
    <w:rsid w:val="00E049EE"/>
    <w:rsid w:val="00E64A02"/>
    <w:rsid w:val="00ED752E"/>
    <w:rsid w:val="00EE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B46860"/>
  <w15:chartTrackingRefBased/>
  <w15:docId w15:val="{E0873788-0999-4771-BC80-68227DAD0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6004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72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72EB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1C72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72EB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大釜 徳政</dc:creator>
  <cp:keywords/>
  <dc:description/>
  <cp:lastModifiedBy>徳政 大釜</cp:lastModifiedBy>
  <cp:revision>2</cp:revision>
  <dcterms:created xsi:type="dcterms:W3CDTF">2026-05-22T03:05:00Z</dcterms:created>
  <dcterms:modified xsi:type="dcterms:W3CDTF">2026-05-22T03:05:00Z</dcterms:modified>
</cp:coreProperties>
</file>